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8E60" w14:textId="77777777" w:rsidR="007B3995" w:rsidRPr="00BE73CB" w:rsidRDefault="00BE73CB" w:rsidP="00BE73CB">
      <w:pPr>
        <w:spacing w:after="0" w:line="240" w:lineRule="auto"/>
        <w:jc w:val="center"/>
        <w:rPr>
          <w:b/>
          <w:sz w:val="24"/>
          <w:szCs w:val="24"/>
        </w:rPr>
      </w:pPr>
      <w:r w:rsidRPr="00BE73CB">
        <w:rPr>
          <w:b/>
          <w:sz w:val="24"/>
          <w:szCs w:val="24"/>
        </w:rPr>
        <w:t xml:space="preserve">College Access </w:t>
      </w:r>
      <w:r w:rsidR="00304EA8">
        <w:rPr>
          <w:b/>
          <w:sz w:val="24"/>
          <w:szCs w:val="24"/>
        </w:rPr>
        <w:t>and Student Success</w:t>
      </w:r>
      <w:r w:rsidR="00F75043">
        <w:rPr>
          <w:b/>
          <w:sz w:val="24"/>
          <w:szCs w:val="24"/>
        </w:rPr>
        <w:t xml:space="preserve"> </w:t>
      </w:r>
      <w:r w:rsidRPr="00BE73CB">
        <w:rPr>
          <w:b/>
          <w:sz w:val="24"/>
          <w:szCs w:val="24"/>
        </w:rPr>
        <w:t>Graduate Assistantship</w:t>
      </w:r>
    </w:p>
    <w:p w14:paraId="131DF436" w14:textId="77777777" w:rsidR="00BE73CB" w:rsidRPr="00BE73CB" w:rsidRDefault="00BE73CB" w:rsidP="00BE73CB">
      <w:pPr>
        <w:spacing w:after="0" w:line="240" w:lineRule="auto"/>
        <w:rPr>
          <w:sz w:val="24"/>
          <w:szCs w:val="24"/>
        </w:rPr>
      </w:pPr>
    </w:p>
    <w:p w14:paraId="7F2E6E7D" w14:textId="77777777" w:rsidR="00BE73CB" w:rsidRPr="00BE73CB" w:rsidRDefault="00BE73CB" w:rsidP="00BE73CB">
      <w:pPr>
        <w:spacing w:after="0" w:line="240" w:lineRule="auto"/>
        <w:rPr>
          <w:sz w:val="24"/>
          <w:szCs w:val="24"/>
        </w:rPr>
      </w:pPr>
    </w:p>
    <w:p w14:paraId="3351BE6D" w14:textId="5332202E" w:rsidR="00BE73CB" w:rsidRPr="00BE73CB" w:rsidRDefault="00BE73CB" w:rsidP="00BE73CB">
      <w:pPr>
        <w:autoSpaceDE w:val="0"/>
        <w:autoSpaceDN w:val="0"/>
        <w:rPr>
          <w:sz w:val="24"/>
          <w:szCs w:val="24"/>
        </w:rPr>
      </w:pPr>
      <w:r w:rsidRPr="00304EA8">
        <w:t xml:space="preserve">The </w:t>
      </w:r>
      <w:r w:rsidR="00304EA8">
        <w:t xml:space="preserve">Boston University </w:t>
      </w:r>
      <w:hyperlink r:id="rId5" w:history="1">
        <w:r w:rsidR="00304EA8" w:rsidRPr="00304EA8">
          <w:rPr>
            <w:rStyle w:val="Hyperlink"/>
          </w:rPr>
          <w:t>Wheelock College</w:t>
        </w:r>
        <w:r w:rsidRPr="00304EA8">
          <w:rPr>
            <w:rStyle w:val="Hyperlink"/>
          </w:rPr>
          <w:t xml:space="preserve"> of Education’s College</w:t>
        </w:r>
        <w:r w:rsidR="00304EA8" w:rsidRPr="00304EA8">
          <w:rPr>
            <w:rStyle w:val="Hyperlink"/>
          </w:rPr>
          <w:t xml:space="preserve"> Access and Student Success</w:t>
        </w:r>
      </w:hyperlink>
      <w:r w:rsidRPr="00304EA8">
        <w:t xml:space="preserve"> </w:t>
      </w:r>
      <w:r w:rsidR="00304EA8" w:rsidRPr="00304EA8">
        <w:t>(CASS</w:t>
      </w:r>
      <w:r w:rsidR="004D4CF1" w:rsidRPr="00304EA8">
        <w:t xml:space="preserve">) </w:t>
      </w:r>
      <w:r w:rsidR="00304EA8">
        <w:t xml:space="preserve">programs </w:t>
      </w:r>
      <w:r w:rsidRPr="00304EA8">
        <w:t>provides direct service</w:t>
      </w:r>
      <w:r w:rsidRPr="00BE73CB">
        <w:rPr>
          <w:rFonts w:cs="Arial"/>
          <w:sz w:val="24"/>
          <w:szCs w:val="24"/>
          <w:shd w:val="clear" w:color="auto" w:fill="FFFFFF"/>
        </w:rPr>
        <w:t xml:space="preserve"> to underrepresented students across the K-16 spectrum with the goal of having students ready for, enrolling in, and graduating from postsecondary education. The term underrepresented includes but is not limited to students who are low-income</w:t>
      </w:r>
      <w:r w:rsidR="007758E0">
        <w:rPr>
          <w:rFonts w:cs="Arial"/>
          <w:sz w:val="24"/>
          <w:szCs w:val="24"/>
          <w:shd w:val="clear" w:color="auto" w:fill="FFFFFF"/>
        </w:rPr>
        <w:t xml:space="preserve"> and/or</w:t>
      </w:r>
      <w:r w:rsidRPr="00BE73CB">
        <w:rPr>
          <w:rFonts w:cs="Arial"/>
          <w:sz w:val="24"/>
          <w:szCs w:val="24"/>
          <w:shd w:val="clear" w:color="auto" w:fill="FFFFFF"/>
        </w:rPr>
        <w:t xml:space="preserve"> first-generation to attend college.</w:t>
      </w:r>
      <w:r w:rsidRPr="00BE73CB">
        <w:rPr>
          <w:sz w:val="24"/>
          <w:szCs w:val="24"/>
        </w:rPr>
        <w:t> </w:t>
      </w:r>
    </w:p>
    <w:p w14:paraId="62032FBE" w14:textId="77777777" w:rsidR="00BE73CB" w:rsidRPr="00BE73CB" w:rsidRDefault="00BE73CB" w:rsidP="00BE73CB">
      <w:pPr>
        <w:autoSpaceDE w:val="0"/>
        <w:autoSpaceDN w:val="0"/>
        <w:rPr>
          <w:sz w:val="24"/>
          <w:szCs w:val="24"/>
        </w:rPr>
      </w:pPr>
      <w:r w:rsidRPr="00BE73CB">
        <w:rPr>
          <w:b/>
          <w:bCs/>
          <w:sz w:val="24"/>
          <w:szCs w:val="24"/>
        </w:rPr>
        <w:t>Eligibility Requirements</w:t>
      </w:r>
      <w:r w:rsidRPr="00BE73CB">
        <w:rPr>
          <w:sz w:val="24"/>
          <w:szCs w:val="24"/>
        </w:rPr>
        <w:t>: All applicants must:</w:t>
      </w:r>
    </w:p>
    <w:p w14:paraId="2F4B6530" w14:textId="75C85A67" w:rsidR="00BE73CB" w:rsidRPr="00D66856" w:rsidRDefault="00BE73CB" w:rsidP="00D66856">
      <w:pPr>
        <w:pStyle w:val="ListParagraph"/>
        <w:numPr>
          <w:ilvl w:val="0"/>
          <w:numId w:val="3"/>
        </w:numPr>
        <w:autoSpaceDE w:val="0"/>
        <w:autoSpaceDN w:val="0"/>
        <w:rPr>
          <w:sz w:val="24"/>
          <w:szCs w:val="24"/>
        </w:rPr>
      </w:pPr>
      <w:r w:rsidRPr="00D66856">
        <w:rPr>
          <w:sz w:val="24"/>
          <w:szCs w:val="24"/>
        </w:rPr>
        <w:t>Be an entering or current Boston University graduate st</w:t>
      </w:r>
      <w:r w:rsidR="00304EA8" w:rsidRPr="00D66856">
        <w:rPr>
          <w:sz w:val="24"/>
          <w:szCs w:val="24"/>
        </w:rPr>
        <w:t>udent in the Wheelock College of Education</w:t>
      </w:r>
      <w:r w:rsidR="007758E0" w:rsidRPr="00D66856">
        <w:rPr>
          <w:sz w:val="24"/>
          <w:szCs w:val="24"/>
        </w:rPr>
        <w:t xml:space="preserve"> &amp; Human Development</w:t>
      </w:r>
      <w:r w:rsidRPr="00D66856">
        <w:rPr>
          <w:sz w:val="24"/>
          <w:szCs w:val="24"/>
        </w:rPr>
        <w:t>, School of Social Work, or similar program</w:t>
      </w:r>
      <w:r w:rsidR="004221EE" w:rsidRPr="00D66856">
        <w:rPr>
          <w:sz w:val="24"/>
          <w:szCs w:val="24"/>
        </w:rPr>
        <w:t>.  Priority is given to W</w:t>
      </w:r>
      <w:r w:rsidR="007758E0" w:rsidRPr="00D66856">
        <w:rPr>
          <w:sz w:val="24"/>
          <w:szCs w:val="24"/>
        </w:rPr>
        <w:t>heelock</w:t>
      </w:r>
      <w:r w:rsidR="00F75043" w:rsidRPr="00D66856">
        <w:rPr>
          <w:sz w:val="24"/>
          <w:szCs w:val="24"/>
        </w:rPr>
        <w:t xml:space="preserve"> applicants.</w:t>
      </w:r>
    </w:p>
    <w:p w14:paraId="7A75C21E" w14:textId="77777777" w:rsidR="00BE73CB" w:rsidRPr="00D66856" w:rsidRDefault="00BE73CB" w:rsidP="00D66856">
      <w:pPr>
        <w:pStyle w:val="ListParagraph"/>
        <w:numPr>
          <w:ilvl w:val="0"/>
          <w:numId w:val="3"/>
        </w:numPr>
        <w:autoSpaceDE w:val="0"/>
        <w:autoSpaceDN w:val="0"/>
        <w:rPr>
          <w:sz w:val="24"/>
          <w:szCs w:val="24"/>
        </w:rPr>
      </w:pPr>
      <w:r w:rsidRPr="00D66856">
        <w:rPr>
          <w:sz w:val="24"/>
          <w:szCs w:val="24"/>
        </w:rPr>
        <w:t>Possess strong oral and written communication skills</w:t>
      </w:r>
    </w:p>
    <w:p w14:paraId="12A4F761" w14:textId="77777777" w:rsidR="00BE73CB" w:rsidRPr="00D66856" w:rsidRDefault="00BE73CB" w:rsidP="00D66856">
      <w:pPr>
        <w:pStyle w:val="ListParagraph"/>
        <w:numPr>
          <w:ilvl w:val="0"/>
          <w:numId w:val="3"/>
        </w:numPr>
        <w:autoSpaceDE w:val="0"/>
        <w:autoSpaceDN w:val="0"/>
        <w:rPr>
          <w:sz w:val="24"/>
          <w:szCs w:val="24"/>
        </w:rPr>
      </w:pPr>
      <w:r w:rsidRPr="00D66856">
        <w:rPr>
          <w:sz w:val="24"/>
          <w:szCs w:val="24"/>
        </w:rPr>
        <w:t>Be committed to working with urban youth</w:t>
      </w:r>
    </w:p>
    <w:p w14:paraId="5DB30F17" w14:textId="77777777" w:rsidR="00BE73CB" w:rsidRPr="00BE73CB" w:rsidRDefault="00BE73CB" w:rsidP="00BE73CB">
      <w:pPr>
        <w:autoSpaceDE w:val="0"/>
        <w:autoSpaceDN w:val="0"/>
        <w:rPr>
          <w:sz w:val="24"/>
          <w:szCs w:val="24"/>
        </w:rPr>
      </w:pPr>
      <w:r w:rsidRPr="00BE73CB">
        <w:rPr>
          <w:sz w:val="24"/>
          <w:szCs w:val="24"/>
        </w:rPr>
        <w:t>Other preferred qualifications:</w:t>
      </w:r>
    </w:p>
    <w:p w14:paraId="3956D0CE" w14:textId="77777777" w:rsidR="00BE73CB" w:rsidRPr="00D66856" w:rsidRDefault="00F963D1" w:rsidP="00D66856">
      <w:pPr>
        <w:pStyle w:val="ListParagraph"/>
        <w:numPr>
          <w:ilvl w:val="0"/>
          <w:numId w:val="4"/>
        </w:numPr>
        <w:autoSpaceDE w:val="0"/>
        <w:autoSpaceDN w:val="0"/>
        <w:rPr>
          <w:sz w:val="24"/>
          <w:szCs w:val="24"/>
        </w:rPr>
      </w:pPr>
      <w:r w:rsidRPr="00D66856">
        <w:rPr>
          <w:sz w:val="24"/>
          <w:szCs w:val="24"/>
        </w:rPr>
        <w:t xml:space="preserve">Experience with </w:t>
      </w:r>
      <w:r w:rsidR="00304EA8" w:rsidRPr="00D66856">
        <w:rPr>
          <w:sz w:val="24"/>
          <w:szCs w:val="24"/>
        </w:rPr>
        <w:t xml:space="preserve">undergraduate and </w:t>
      </w:r>
      <w:r w:rsidRPr="00D66856">
        <w:rPr>
          <w:sz w:val="24"/>
          <w:szCs w:val="24"/>
        </w:rPr>
        <w:t xml:space="preserve">precollege outreach initiatives, especially those focused on </w:t>
      </w:r>
      <w:r w:rsidR="00304EA8" w:rsidRPr="00D66856">
        <w:rPr>
          <w:sz w:val="24"/>
          <w:szCs w:val="24"/>
        </w:rPr>
        <w:t>supporting underrepresented students</w:t>
      </w:r>
    </w:p>
    <w:p w14:paraId="52953472" w14:textId="77777777" w:rsidR="00BE73CB" w:rsidRPr="00D66856" w:rsidRDefault="00BE73CB" w:rsidP="00D66856">
      <w:pPr>
        <w:pStyle w:val="ListParagraph"/>
        <w:numPr>
          <w:ilvl w:val="0"/>
          <w:numId w:val="4"/>
        </w:numPr>
        <w:autoSpaceDE w:val="0"/>
        <w:autoSpaceDN w:val="0"/>
        <w:rPr>
          <w:sz w:val="24"/>
          <w:szCs w:val="24"/>
        </w:rPr>
      </w:pPr>
      <w:r w:rsidRPr="00D66856">
        <w:rPr>
          <w:sz w:val="24"/>
          <w:szCs w:val="24"/>
        </w:rPr>
        <w:t>Experience with program administration and management</w:t>
      </w:r>
    </w:p>
    <w:p w14:paraId="4109C970" w14:textId="77777777" w:rsidR="00BE73CB" w:rsidRPr="00D66856" w:rsidRDefault="00BE73CB" w:rsidP="00D66856">
      <w:pPr>
        <w:pStyle w:val="ListParagraph"/>
        <w:numPr>
          <w:ilvl w:val="0"/>
          <w:numId w:val="4"/>
        </w:numPr>
        <w:autoSpaceDE w:val="0"/>
        <w:autoSpaceDN w:val="0"/>
        <w:rPr>
          <w:sz w:val="24"/>
          <w:szCs w:val="24"/>
        </w:rPr>
      </w:pPr>
      <w:r w:rsidRPr="00D66856">
        <w:rPr>
          <w:sz w:val="24"/>
          <w:szCs w:val="24"/>
        </w:rPr>
        <w:t>Knowledge of Boston</w:t>
      </w:r>
      <w:r w:rsidR="00F963D1" w:rsidRPr="00D66856">
        <w:rPr>
          <w:sz w:val="24"/>
          <w:szCs w:val="24"/>
        </w:rPr>
        <w:t xml:space="preserve"> and the Boston Public Schools</w:t>
      </w:r>
    </w:p>
    <w:p w14:paraId="2F81A73A" w14:textId="77777777" w:rsidR="00BE73CB" w:rsidRPr="00BE73CB" w:rsidRDefault="00BE73CB" w:rsidP="00BE73CB">
      <w:pPr>
        <w:autoSpaceDE w:val="0"/>
        <w:autoSpaceDN w:val="0"/>
        <w:rPr>
          <w:sz w:val="24"/>
          <w:szCs w:val="24"/>
        </w:rPr>
      </w:pPr>
      <w:r w:rsidRPr="00BE73CB">
        <w:rPr>
          <w:sz w:val="24"/>
          <w:szCs w:val="24"/>
        </w:rPr>
        <w:t> </w:t>
      </w:r>
    </w:p>
    <w:p w14:paraId="1BF9383C" w14:textId="77777777" w:rsidR="00BE73CB" w:rsidRDefault="00BE73CB" w:rsidP="00BE73CB">
      <w:pPr>
        <w:autoSpaceDE w:val="0"/>
        <w:autoSpaceDN w:val="0"/>
        <w:rPr>
          <w:sz w:val="24"/>
          <w:szCs w:val="24"/>
        </w:rPr>
      </w:pPr>
      <w:r w:rsidRPr="00BE73CB">
        <w:rPr>
          <w:b/>
          <w:bCs/>
          <w:sz w:val="24"/>
          <w:szCs w:val="24"/>
        </w:rPr>
        <w:t>Primary Responsibilities: </w:t>
      </w:r>
      <w:r w:rsidRPr="00BE73CB">
        <w:rPr>
          <w:sz w:val="24"/>
          <w:szCs w:val="24"/>
        </w:rPr>
        <w:t xml:space="preserve">The Graduate Coordinator </w:t>
      </w:r>
      <w:r>
        <w:rPr>
          <w:sz w:val="24"/>
          <w:szCs w:val="24"/>
        </w:rPr>
        <w:t xml:space="preserve">will work closely with the </w:t>
      </w:r>
      <w:r w:rsidR="00304EA8">
        <w:rPr>
          <w:sz w:val="24"/>
          <w:szCs w:val="24"/>
        </w:rPr>
        <w:t xml:space="preserve">executive </w:t>
      </w:r>
      <w:r>
        <w:rPr>
          <w:sz w:val="24"/>
          <w:szCs w:val="24"/>
        </w:rPr>
        <w:t>director of College Access and</w:t>
      </w:r>
      <w:r w:rsidR="00304EA8">
        <w:rPr>
          <w:sz w:val="24"/>
          <w:szCs w:val="24"/>
        </w:rPr>
        <w:t xml:space="preserve"> Student Success</w:t>
      </w:r>
      <w:r w:rsidR="004D4CF1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Pr="00BE73CB">
        <w:rPr>
          <w:sz w:val="24"/>
          <w:szCs w:val="24"/>
        </w:rPr>
        <w:t xml:space="preserve">is responsible </w:t>
      </w:r>
      <w:r>
        <w:rPr>
          <w:sz w:val="24"/>
          <w:szCs w:val="24"/>
        </w:rPr>
        <w:t xml:space="preserve">for supporting the implementation and evaluation of </w:t>
      </w:r>
      <w:r w:rsidR="00304EA8">
        <w:rPr>
          <w:sz w:val="24"/>
          <w:szCs w:val="24"/>
        </w:rPr>
        <w:t>CASS</w:t>
      </w:r>
      <w:r w:rsidR="004D4CF1">
        <w:rPr>
          <w:sz w:val="24"/>
          <w:szCs w:val="24"/>
        </w:rPr>
        <w:t xml:space="preserve"> </w:t>
      </w:r>
      <w:r>
        <w:rPr>
          <w:sz w:val="24"/>
          <w:szCs w:val="24"/>
        </w:rPr>
        <w:t>projects and initiatives</w:t>
      </w:r>
      <w:r w:rsidRPr="00BE73CB">
        <w:rPr>
          <w:sz w:val="24"/>
          <w:szCs w:val="24"/>
        </w:rPr>
        <w:t>.  These responsibilities include:</w:t>
      </w:r>
    </w:p>
    <w:p w14:paraId="42EF194F" w14:textId="77777777" w:rsidR="00003DFA" w:rsidRPr="00003DFA" w:rsidRDefault="00003DFA" w:rsidP="00D66856">
      <w:pPr>
        <w:pStyle w:val="ListParagraph"/>
        <w:numPr>
          <w:ilvl w:val="0"/>
          <w:numId w:val="5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Assist with events and workshops for College Access and Student Success undergraduate students.</w:t>
      </w:r>
    </w:p>
    <w:p w14:paraId="69AAB86C" w14:textId="77777777" w:rsidR="00DC71FD" w:rsidRDefault="00F963D1" w:rsidP="00D66856">
      <w:pPr>
        <w:pStyle w:val="ListParagraph"/>
        <w:numPr>
          <w:ilvl w:val="0"/>
          <w:numId w:val="5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Assist in planning and provide supporting logistics for </w:t>
      </w:r>
      <w:r w:rsidR="00DC71FD">
        <w:rPr>
          <w:sz w:val="24"/>
          <w:szCs w:val="24"/>
        </w:rPr>
        <w:t>programming with Boston Public Schools.</w:t>
      </w:r>
    </w:p>
    <w:p w14:paraId="55720770" w14:textId="77777777" w:rsidR="00F963D1" w:rsidRDefault="00DC71FD" w:rsidP="00D66856">
      <w:pPr>
        <w:pStyle w:val="ListParagraph"/>
        <w:numPr>
          <w:ilvl w:val="0"/>
          <w:numId w:val="5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Assist in planning and provide supporting logistics for </w:t>
      </w:r>
      <w:r w:rsidR="00F963D1">
        <w:rPr>
          <w:sz w:val="24"/>
          <w:szCs w:val="24"/>
        </w:rPr>
        <w:t>campus visits from local schools and partner organizations.  The purpose of these visit</w:t>
      </w:r>
      <w:r w:rsidR="004D4CF1">
        <w:rPr>
          <w:sz w:val="24"/>
          <w:szCs w:val="24"/>
        </w:rPr>
        <w:t>s</w:t>
      </w:r>
      <w:r w:rsidR="00F963D1">
        <w:rPr>
          <w:sz w:val="24"/>
          <w:szCs w:val="24"/>
        </w:rPr>
        <w:t xml:space="preserve"> is to promote college access.</w:t>
      </w:r>
    </w:p>
    <w:p w14:paraId="1294255D" w14:textId="77777777" w:rsidR="00BE73CB" w:rsidRDefault="00F963D1" w:rsidP="00D66856">
      <w:pPr>
        <w:pStyle w:val="ListParagraph"/>
        <w:numPr>
          <w:ilvl w:val="0"/>
          <w:numId w:val="5"/>
        </w:numPr>
        <w:autoSpaceDE w:val="0"/>
        <w:autoSpaceDN w:val="0"/>
        <w:rPr>
          <w:sz w:val="24"/>
          <w:szCs w:val="24"/>
        </w:rPr>
      </w:pPr>
      <w:r>
        <w:rPr>
          <w:sz w:val="24"/>
          <w:szCs w:val="24"/>
        </w:rPr>
        <w:t>Assistant with the evaluation of projects and i</w:t>
      </w:r>
      <w:r w:rsidR="00BC1F25">
        <w:rPr>
          <w:sz w:val="24"/>
          <w:szCs w:val="24"/>
        </w:rPr>
        <w:t xml:space="preserve">nitiatives run by the </w:t>
      </w:r>
      <w:r>
        <w:rPr>
          <w:sz w:val="24"/>
          <w:szCs w:val="24"/>
        </w:rPr>
        <w:t>College Access</w:t>
      </w:r>
      <w:r w:rsidR="00304EA8">
        <w:rPr>
          <w:sz w:val="24"/>
          <w:szCs w:val="24"/>
        </w:rPr>
        <w:t xml:space="preserve"> and Student Success</w:t>
      </w:r>
      <w:r w:rsidR="00BC1F25">
        <w:rPr>
          <w:sz w:val="24"/>
          <w:szCs w:val="24"/>
        </w:rPr>
        <w:t xml:space="preserve"> office.</w:t>
      </w:r>
    </w:p>
    <w:p w14:paraId="586A13CF" w14:textId="48E037FA" w:rsidR="00BE73CB" w:rsidRPr="00BE73CB" w:rsidRDefault="00BE73CB" w:rsidP="00BE73CB">
      <w:pPr>
        <w:autoSpaceDE w:val="0"/>
        <w:autoSpaceDN w:val="0"/>
        <w:rPr>
          <w:sz w:val="24"/>
          <w:szCs w:val="24"/>
        </w:rPr>
      </w:pPr>
      <w:r w:rsidRPr="00BE73CB">
        <w:rPr>
          <w:b/>
          <w:bCs/>
          <w:sz w:val="24"/>
          <w:szCs w:val="24"/>
        </w:rPr>
        <w:t>Weekly Time Commitment: </w:t>
      </w:r>
      <w:r w:rsidRPr="00BE73CB">
        <w:rPr>
          <w:sz w:val="24"/>
          <w:szCs w:val="24"/>
        </w:rPr>
        <w:t>15 hou</w:t>
      </w:r>
      <w:r w:rsidR="00F963D1">
        <w:rPr>
          <w:sz w:val="24"/>
          <w:szCs w:val="24"/>
        </w:rPr>
        <w:t>rs</w:t>
      </w:r>
      <w:r w:rsidR="006E1FE5">
        <w:rPr>
          <w:sz w:val="24"/>
          <w:szCs w:val="24"/>
        </w:rPr>
        <w:t xml:space="preserve"> per week from September </w:t>
      </w:r>
      <w:r w:rsidR="007758E0">
        <w:rPr>
          <w:sz w:val="24"/>
          <w:szCs w:val="24"/>
        </w:rPr>
        <w:t>2</w:t>
      </w:r>
      <w:r w:rsidR="006E1FE5">
        <w:rPr>
          <w:sz w:val="24"/>
          <w:szCs w:val="24"/>
        </w:rPr>
        <w:t xml:space="preserve">, </w:t>
      </w:r>
      <w:proofErr w:type="gramStart"/>
      <w:r w:rsidR="006E1FE5">
        <w:rPr>
          <w:sz w:val="24"/>
          <w:szCs w:val="24"/>
        </w:rPr>
        <w:t>202</w:t>
      </w:r>
      <w:r w:rsidR="007758E0">
        <w:rPr>
          <w:sz w:val="24"/>
          <w:szCs w:val="24"/>
        </w:rPr>
        <w:t>5</w:t>
      </w:r>
      <w:proofErr w:type="gramEnd"/>
      <w:r w:rsidR="006E1FE5">
        <w:rPr>
          <w:sz w:val="24"/>
          <w:szCs w:val="24"/>
        </w:rPr>
        <w:t xml:space="preserve"> to April 2</w:t>
      </w:r>
      <w:r w:rsidR="007758E0">
        <w:rPr>
          <w:sz w:val="24"/>
          <w:szCs w:val="24"/>
        </w:rPr>
        <w:t>4</w:t>
      </w:r>
      <w:r w:rsidR="006E1FE5">
        <w:rPr>
          <w:sz w:val="24"/>
          <w:szCs w:val="24"/>
        </w:rPr>
        <w:t>, 202</w:t>
      </w:r>
      <w:r w:rsidR="007758E0">
        <w:rPr>
          <w:sz w:val="24"/>
          <w:szCs w:val="24"/>
        </w:rPr>
        <w:t>6</w:t>
      </w:r>
      <w:r w:rsidR="004C7F8E">
        <w:rPr>
          <w:sz w:val="24"/>
          <w:szCs w:val="24"/>
        </w:rPr>
        <w:t xml:space="preserve"> </w:t>
      </w:r>
      <w:r w:rsidR="00AA1D7A">
        <w:rPr>
          <w:sz w:val="24"/>
          <w:szCs w:val="24"/>
        </w:rPr>
        <w:t>including</w:t>
      </w:r>
      <w:r w:rsidRPr="00BE73CB">
        <w:rPr>
          <w:sz w:val="24"/>
          <w:szCs w:val="24"/>
        </w:rPr>
        <w:t xml:space="preserve"> occasional weekends</w:t>
      </w:r>
    </w:p>
    <w:p w14:paraId="7886E0C9" w14:textId="1D89B43F" w:rsidR="00BE73CB" w:rsidRPr="00BE73CB" w:rsidRDefault="00BE73CB" w:rsidP="00BE73CB">
      <w:pPr>
        <w:autoSpaceDE w:val="0"/>
        <w:autoSpaceDN w:val="0"/>
        <w:rPr>
          <w:sz w:val="24"/>
          <w:szCs w:val="24"/>
        </w:rPr>
      </w:pPr>
      <w:r w:rsidRPr="00BE73CB">
        <w:rPr>
          <w:b/>
          <w:bCs/>
          <w:sz w:val="24"/>
          <w:szCs w:val="24"/>
        </w:rPr>
        <w:t>Compensation: </w:t>
      </w:r>
      <w:r w:rsidRPr="00BE73CB">
        <w:rPr>
          <w:sz w:val="24"/>
          <w:szCs w:val="24"/>
        </w:rPr>
        <w:t>This is a paid position.  Compensati</w:t>
      </w:r>
      <w:r w:rsidR="006E1FE5">
        <w:rPr>
          <w:sz w:val="24"/>
          <w:szCs w:val="24"/>
        </w:rPr>
        <w:t>on for the 202</w:t>
      </w:r>
      <w:r w:rsidR="007758E0">
        <w:rPr>
          <w:sz w:val="24"/>
          <w:szCs w:val="24"/>
        </w:rPr>
        <w:t>5</w:t>
      </w:r>
      <w:r w:rsidR="006E1FE5">
        <w:rPr>
          <w:sz w:val="24"/>
          <w:szCs w:val="24"/>
        </w:rPr>
        <w:t>-2</w:t>
      </w:r>
      <w:r w:rsidR="007758E0">
        <w:rPr>
          <w:sz w:val="24"/>
          <w:szCs w:val="24"/>
        </w:rPr>
        <w:t>6</w:t>
      </w:r>
      <w:r w:rsidR="006E1FE5">
        <w:rPr>
          <w:sz w:val="24"/>
          <w:szCs w:val="24"/>
        </w:rPr>
        <w:t xml:space="preserve"> school year is $10,5</w:t>
      </w:r>
      <w:r>
        <w:rPr>
          <w:sz w:val="24"/>
          <w:szCs w:val="24"/>
        </w:rPr>
        <w:t>00</w:t>
      </w:r>
      <w:r w:rsidRPr="00BE73CB">
        <w:rPr>
          <w:sz w:val="24"/>
          <w:szCs w:val="24"/>
        </w:rPr>
        <w:t>.</w:t>
      </w:r>
    </w:p>
    <w:p w14:paraId="696A7122" w14:textId="77777777" w:rsidR="00BE73CB" w:rsidRPr="00BE73CB" w:rsidRDefault="00BE73CB" w:rsidP="00BE73CB">
      <w:pPr>
        <w:autoSpaceDE w:val="0"/>
        <w:autoSpaceDN w:val="0"/>
        <w:rPr>
          <w:sz w:val="24"/>
          <w:szCs w:val="24"/>
        </w:rPr>
      </w:pPr>
      <w:r w:rsidRPr="00BE73CB">
        <w:rPr>
          <w:b/>
          <w:bCs/>
          <w:sz w:val="24"/>
          <w:szCs w:val="24"/>
        </w:rPr>
        <w:t> </w:t>
      </w:r>
    </w:p>
    <w:p w14:paraId="338317C5" w14:textId="3A42F792" w:rsidR="00BE73CB" w:rsidRPr="00BE73CB" w:rsidRDefault="00BE73CB" w:rsidP="00BE73CB">
      <w:pPr>
        <w:autoSpaceDE w:val="0"/>
        <w:autoSpaceDN w:val="0"/>
        <w:rPr>
          <w:sz w:val="24"/>
          <w:szCs w:val="24"/>
        </w:rPr>
      </w:pPr>
      <w:r w:rsidRPr="00BE73CB">
        <w:rPr>
          <w:b/>
          <w:bCs/>
          <w:sz w:val="24"/>
          <w:szCs w:val="24"/>
        </w:rPr>
        <w:lastRenderedPageBreak/>
        <w:t>Application Process and Deadline:</w:t>
      </w:r>
      <w:r w:rsidRPr="00BE73CB">
        <w:rPr>
          <w:sz w:val="24"/>
          <w:szCs w:val="24"/>
        </w:rPr>
        <w:t> Interested applicants should submit a resume and cover letter to </w:t>
      </w:r>
      <w:hyperlink r:id="rId6" w:history="1">
        <w:r w:rsidRPr="00A01FA4">
          <w:rPr>
            <w:rStyle w:val="Hyperlink"/>
            <w:color w:val="auto"/>
            <w:sz w:val="24"/>
            <w:szCs w:val="24"/>
            <w:u w:val="none"/>
          </w:rPr>
          <w:t xml:space="preserve">Michael Dennehy, </w:t>
        </w:r>
        <w:r w:rsidR="00304EA8">
          <w:rPr>
            <w:rStyle w:val="Hyperlink"/>
            <w:color w:val="auto"/>
            <w:sz w:val="24"/>
            <w:szCs w:val="24"/>
            <w:u w:val="none"/>
          </w:rPr>
          <w:t xml:space="preserve">Executive </w:t>
        </w:r>
        <w:r w:rsidRPr="00A01FA4">
          <w:rPr>
            <w:rStyle w:val="Hyperlink"/>
            <w:color w:val="auto"/>
            <w:sz w:val="24"/>
            <w:szCs w:val="24"/>
            <w:u w:val="none"/>
          </w:rPr>
          <w:t>Director</w:t>
        </w:r>
      </w:hyperlink>
      <w:r w:rsidRPr="00BE73CB">
        <w:rPr>
          <w:sz w:val="24"/>
          <w:szCs w:val="24"/>
        </w:rPr>
        <w:t xml:space="preserve">. The cover letter should address, in part, </w:t>
      </w:r>
      <w:r w:rsidR="0092544C">
        <w:rPr>
          <w:sz w:val="24"/>
          <w:szCs w:val="24"/>
        </w:rPr>
        <w:t xml:space="preserve">the </w:t>
      </w:r>
      <w:r w:rsidRPr="00BE73CB">
        <w:rPr>
          <w:sz w:val="24"/>
          <w:szCs w:val="24"/>
        </w:rPr>
        <w:t xml:space="preserve">applicant’s interest in </w:t>
      </w:r>
      <w:r w:rsidR="008F6172">
        <w:rPr>
          <w:sz w:val="24"/>
          <w:szCs w:val="24"/>
        </w:rPr>
        <w:t xml:space="preserve">college access, </w:t>
      </w:r>
      <w:r w:rsidRPr="00BE73CB">
        <w:rPr>
          <w:sz w:val="24"/>
          <w:szCs w:val="24"/>
        </w:rPr>
        <w:t>leadership and management experience, and vision</w:t>
      </w:r>
      <w:r w:rsidR="00304EA8">
        <w:rPr>
          <w:sz w:val="24"/>
          <w:szCs w:val="24"/>
        </w:rPr>
        <w:t xml:space="preserve"> for working with under</w:t>
      </w:r>
      <w:r w:rsidR="007758E0">
        <w:rPr>
          <w:sz w:val="24"/>
          <w:szCs w:val="24"/>
        </w:rPr>
        <w:t>served</w:t>
      </w:r>
      <w:r w:rsidR="00304EA8">
        <w:rPr>
          <w:sz w:val="24"/>
          <w:szCs w:val="24"/>
        </w:rPr>
        <w:t xml:space="preserve"> populations</w:t>
      </w:r>
      <w:r w:rsidRPr="00BE73CB">
        <w:rPr>
          <w:sz w:val="24"/>
          <w:szCs w:val="24"/>
        </w:rPr>
        <w:t xml:space="preserve">. Please submit a cover letter and resume to: Michael Dennehy, </w:t>
      </w:r>
      <w:r w:rsidR="00304EA8">
        <w:rPr>
          <w:sz w:val="24"/>
          <w:szCs w:val="24"/>
        </w:rPr>
        <w:t xml:space="preserve">Executive </w:t>
      </w:r>
      <w:r w:rsidRPr="00BE73CB">
        <w:rPr>
          <w:sz w:val="24"/>
          <w:szCs w:val="24"/>
        </w:rPr>
        <w:t>Directo</w:t>
      </w:r>
      <w:r w:rsidR="00304EA8">
        <w:rPr>
          <w:sz w:val="24"/>
          <w:szCs w:val="24"/>
        </w:rPr>
        <w:t>r, College Access and Student Success</w:t>
      </w:r>
      <w:r w:rsidRPr="00BE73CB">
        <w:rPr>
          <w:sz w:val="24"/>
          <w:szCs w:val="24"/>
        </w:rPr>
        <w:t>, Two Silber Way, Room 441, Boston, MA 02215 or </w:t>
      </w:r>
      <w:hyperlink r:id="rId7" w:history="1">
        <w:r w:rsidRPr="00BE73CB">
          <w:rPr>
            <w:rStyle w:val="Hyperlink"/>
            <w:color w:val="auto"/>
            <w:sz w:val="24"/>
            <w:szCs w:val="24"/>
          </w:rPr>
          <w:t>mdennehy@bu.edu</w:t>
        </w:r>
      </w:hyperlink>
    </w:p>
    <w:p w14:paraId="4733A20E" w14:textId="77777777" w:rsidR="00BE73CB" w:rsidRPr="00BE73CB" w:rsidRDefault="00BE73CB" w:rsidP="00BE73CB">
      <w:pPr>
        <w:autoSpaceDE w:val="0"/>
        <w:autoSpaceDN w:val="0"/>
        <w:rPr>
          <w:sz w:val="24"/>
          <w:szCs w:val="24"/>
        </w:rPr>
      </w:pPr>
      <w:r w:rsidRPr="00BE73CB">
        <w:rPr>
          <w:b/>
          <w:bCs/>
          <w:sz w:val="24"/>
          <w:szCs w:val="24"/>
        </w:rPr>
        <w:t> </w:t>
      </w:r>
    </w:p>
    <w:p w14:paraId="22DCC37C" w14:textId="77777777" w:rsidR="00BE73CB" w:rsidRPr="00BE73CB" w:rsidRDefault="00BE73CB" w:rsidP="00BE73CB">
      <w:pPr>
        <w:autoSpaceDE w:val="0"/>
        <w:autoSpaceDN w:val="0"/>
        <w:rPr>
          <w:sz w:val="24"/>
          <w:szCs w:val="24"/>
        </w:rPr>
      </w:pPr>
      <w:r w:rsidRPr="00BE73CB">
        <w:rPr>
          <w:b/>
          <w:bCs/>
          <w:sz w:val="24"/>
          <w:szCs w:val="24"/>
        </w:rPr>
        <w:t>Contact Info for Supervisor: </w:t>
      </w:r>
      <w:r w:rsidRPr="00BE73CB">
        <w:rPr>
          <w:sz w:val="24"/>
          <w:szCs w:val="24"/>
        </w:rPr>
        <w:t xml:space="preserve">Michael Dennehy, </w:t>
      </w:r>
      <w:r w:rsidR="00304EA8">
        <w:rPr>
          <w:sz w:val="24"/>
          <w:szCs w:val="24"/>
        </w:rPr>
        <w:t xml:space="preserve">Executive </w:t>
      </w:r>
      <w:r w:rsidRPr="00BE73CB">
        <w:rPr>
          <w:sz w:val="24"/>
          <w:szCs w:val="24"/>
        </w:rPr>
        <w:t>Directo</w:t>
      </w:r>
      <w:r w:rsidR="00304EA8">
        <w:rPr>
          <w:sz w:val="24"/>
          <w:szCs w:val="24"/>
        </w:rPr>
        <w:t>r, College Access and Student Success</w:t>
      </w:r>
      <w:r w:rsidRPr="00BE73CB">
        <w:rPr>
          <w:sz w:val="24"/>
          <w:szCs w:val="24"/>
        </w:rPr>
        <w:t>, Two Silber Way, Room 441, Boston, MA 02215 or </w:t>
      </w:r>
      <w:hyperlink r:id="rId8" w:history="1">
        <w:r w:rsidRPr="00BE73CB">
          <w:rPr>
            <w:rStyle w:val="Hyperlink"/>
            <w:color w:val="auto"/>
            <w:sz w:val="24"/>
            <w:szCs w:val="24"/>
          </w:rPr>
          <w:t>mdennehy@bu.edu</w:t>
        </w:r>
      </w:hyperlink>
      <w:r w:rsidRPr="00BE73CB">
        <w:rPr>
          <w:sz w:val="24"/>
          <w:szCs w:val="24"/>
        </w:rPr>
        <w:t xml:space="preserve"> </w:t>
      </w:r>
    </w:p>
    <w:p w14:paraId="0A444211" w14:textId="77777777" w:rsidR="00BE73CB" w:rsidRPr="00BE73CB" w:rsidRDefault="00BE73CB" w:rsidP="00BE73CB">
      <w:pPr>
        <w:spacing w:after="0" w:line="240" w:lineRule="auto"/>
        <w:rPr>
          <w:sz w:val="24"/>
          <w:szCs w:val="24"/>
        </w:rPr>
      </w:pPr>
    </w:p>
    <w:p w14:paraId="77A74DBB" w14:textId="77777777" w:rsidR="00BE73CB" w:rsidRPr="00BE73CB" w:rsidRDefault="00BE73CB" w:rsidP="00BE73CB">
      <w:pPr>
        <w:spacing w:after="0" w:line="240" w:lineRule="auto"/>
        <w:rPr>
          <w:sz w:val="24"/>
          <w:szCs w:val="24"/>
        </w:rPr>
      </w:pPr>
    </w:p>
    <w:sectPr w:rsidR="00BE73CB" w:rsidRPr="00BE7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423378"/>
    <w:multiLevelType w:val="hybridMultilevel"/>
    <w:tmpl w:val="96F49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25207"/>
    <w:multiLevelType w:val="hybridMultilevel"/>
    <w:tmpl w:val="1B4E0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26D6A"/>
    <w:multiLevelType w:val="hybridMultilevel"/>
    <w:tmpl w:val="419A2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27F3F"/>
    <w:multiLevelType w:val="hybridMultilevel"/>
    <w:tmpl w:val="C9D45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708719">
    <w:abstractNumId w:val="0"/>
  </w:num>
  <w:num w:numId="2" w16cid:durableId="1686250366">
    <w:abstractNumId w:val="1"/>
  </w:num>
  <w:num w:numId="3" w16cid:durableId="1745226213">
    <w:abstractNumId w:val="4"/>
  </w:num>
  <w:num w:numId="4" w16cid:durableId="1571229126">
    <w:abstractNumId w:val="2"/>
  </w:num>
  <w:num w:numId="5" w16cid:durableId="1532064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3CB"/>
    <w:rsid w:val="00003DFA"/>
    <w:rsid w:val="00234627"/>
    <w:rsid w:val="00304EA8"/>
    <w:rsid w:val="00394067"/>
    <w:rsid w:val="003A509C"/>
    <w:rsid w:val="004221EE"/>
    <w:rsid w:val="004C7F8E"/>
    <w:rsid w:val="004D4CF1"/>
    <w:rsid w:val="00540E5D"/>
    <w:rsid w:val="006E1FE5"/>
    <w:rsid w:val="007758E0"/>
    <w:rsid w:val="007B1EC6"/>
    <w:rsid w:val="007B3995"/>
    <w:rsid w:val="008F6172"/>
    <w:rsid w:val="0092544C"/>
    <w:rsid w:val="00A01FA4"/>
    <w:rsid w:val="00AA1D7A"/>
    <w:rsid w:val="00AF47ED"/>
    <w:rsid w:val="00AF75AC"/>
    <w:rsid w:val="00BC1F25"/>
    <w:rsid w:val="00BE73CB"/>
    <w:rsid w:val="00D66856"/>
    <w:rsid w:val="00DC71FD"/>
    <w:rsid w:val="00E339A8"/>
    <w:rsid w:val="00E36D9D"/>
    <w:rsid w:val="00F63B6C"/>
    <w:rsid w:val="00F75043"/>
    <w:rsid w:val="00F9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A89F2"/>
  <w15:chartTrackingRefBased/>
  <w15:docId w15:val="{8EF3C7EE-9C69-459B-84D2-844C61B9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3C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63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4C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ennehy@b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ennehy@b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ennehy@bu.edu" TargetMode="External"/><Relationship Id="rId5" Type="http://schemas.openxmlformats.org/officeDocument/2006/relationships/hyperlink" Target="http://www.bu.edu/wheelock/research-action/college-access-student-succes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Dennehy, Michael J</dc:creator>
  <cp:keywords/>
  <dc:description/>
  <cp:lastModifiedBy>Dennehy, Michael</cp:lastModifiedBy>
  <cp:revision>4</cp:revision>
  <dcterms:created xsi:type="dcterms:W3CDTF">2025-03-17T20:32:00Z</dcterms:created>
  <dcterms:modified xsi:type="dcterms:W3CDTF">2025-03-17T20:49:00Z</dcterms:modified>
</cp:coreProperties>
</file>